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firstLine="567"/>
        <w:jc w:val="right"/>
        <w:rPr/>
      </w:pPr>
      <w:r>
        <w:rPr>
          <w:sz w:val="28"/>
          <w:szCs w:val="28"/>
        </w:rPr>
        <w:t xml:space="preserve">                                          </w:t>
      </w:r>
      <w:r>
        <w:rPr>
          <w:sz w:val="28"/>
          <w:szCs w:val="28"/>
        </w:rPr>
        <w:t xml:space="preserve">Утвержден приказом директора </w:t>
      </w:r>
    </w:p>
    <w:p>
      <w:pPr>
        <w:pStyle w:val="Normal"/>
        <w:ind w:firstLine="567"/>
        <w:jc w:val="right"/>
        <w:rPr>
          <w:sz w:val="28"/>
          <w:szCs w:val="28"/>
        </w:rPr>
      </w:pPr>
      <w:r>
        <w:rPr>
          <w:sz w:val="28"/>
          <w:szCs w:val="28"/>
        </w:rPr>
        <w:t xml:space="preserve">                                                 </w:t>
      </w:r>
      <w:r>
        <w:rPr>
          <w:sz w:val="28"/>
          <w:szCs w:val="28"/>
        </w:rPr>
        <w:t>МКУ «Тищенский СДК»</w:t>
      </w:r>
    </w:p>
    <w:p>
      <w:pPr>
        <w:pStyle w:val="Normal"/>
        <w:jc w:val="right"/>
        <w:rPr>
          <w:sz w:val="28"/>
          <w:szCs w:val="28"/>
        </w:rPr>
      </w:pPr>
      <w:r>
        <w:rPr>
          <w:sz w:val="28"/>
          <w:szCs w:val="28"/>
        </w:rPr>
        <w:t xml:space="preserve">                                                                             № </w:t>
      </w:r>
      <w:bookmarkStart w:id="0" w:name="_GoBack"/>
      <w:bookmarkEnd w:id="0"/>
      <w:r>
        <w:rPr>
          <w:sz w:val="28"/>
          <w:szCs w:val="28"/>
        </w:rPr>
        <w:t>25 от  15 апреля 2019 г.</w:t>
      </w:r>
    </w:p>
    <w:p>
      <w:pPr>
        <w:pStyle w:val="NormalWeb"/>
        <w:tabs>
          <w:tab w:val="clear" w:pos="708"/>
          <w:tab w:val="left" w:pos="6096" w:leader="none"/>
        </w:tabs>
        <w:spacing w:beforeAutospacing="0" w:before="0" w:afterAutospacing="0" w:after="0"/>
        <w:jc w:val="right"/>
        <w:rPr/>
      </w:pPr>
      <w:r>
        <w:rPr>
          <w:sz w:val="28"/>
          <w:szCs w:val="28"/>
        </w:rPr>
        <w:t xml:space="preserve">                                                       </w:t>
      </w:r>
      <w:r>
        <w:rPr>
          <w:sz w:val="28"/>
          <w:szCs w:val="28"/>
        </w:rPr>
        <w:t>(с изменениями приказ</w:t>
      </w:r>
      <w:r>
        <w:rPr>
          <w:sz w:val="28"/>
          <w:szCs w:val="28"/>
        </w:rPr>
        <w:t>№ 25</w:t>
      </w:r>
      <w:r>
        <w:rPr>
          <w:sz w:val="28"/>
          <w:szCs w:val="28"/>
        </w:rPr>
        <w:t xml:space="preserve"> от </w:t>
      </w:r>
      <w:r>
        <w:rPr>
          <w:sz w:val="28"/>
          <w:szCs w:val="28"/>
        </w:rPr>
        <w:t>20</w:t>
      </w:r>
      <w:r>
        <w:rPr>
          <w:sz w:val="28"/>
          <w:szCs w:val="28"/>
        </w:rPr>
        <w:t>.04.2021г.)</w:t>
      </w:r>
    </w:p>
    <w:p>
      <w:pPr>
        <w:pStyle w:val="Normal"/>
        <w:jc w:val="right"/>
        <w:rPr>
          <w:sz w:val="28"/>
          <w:szCs w:val="28"/>
        </w:rPr>
      </w:pPr>
      <w:r>
        <w:rPr>
          <w:sz w:val="28"/>
          <w:szCs w:val="28"/>
        </w:rPr>
      </w:r>
    </w:p>
    <w:p>
      <w:pPr>
        <w:pStyle w:val="Normal"/>
        <w:ind w:firstLine="567"/>
        <w:jc w:val="both"/>
        <w:rPr>
          <w:sz w:val="28"/>
          <w:szCs w:val="28"/>
        </w:rPr>
      </w:pPr>
      <w:r>
        <w:rPr>
          <w:sz w:val="28"/>
          <w:szCs w:val="28"/>
        </w:rPr>
      </w:r>
    </w:p>
    <w:p>
      <w:pPr>
        <w:pStyle w:val="Normal"/>
        <w:ind w:firstLine="567"/>
        <w:jc w:val="center"/>
        <w:rPr>
          <w:bCs/>
          <w:sz w:val="28"/>
          <w:szCs w:val="28"/>
        </w:rPr>
      </w:pPr>
      <w:r>
        <w:rPr>
          <w:bCs/>
          <w:sz w:val="28"/>
          <w:szCs w:val="28"/>
        </w:rPr>
        <w:t>Порядок</w:t>
      </w:r>
    </w:p>
    <w:p>
      <w:pPr>
        <w:pStyle w:val="Normal"/>
        <w:ind w:firstLine="567"/>
        <w:jc w:val="center"/>
        <w:rPr>
          <w:bCs/>
          <w:sz w:val="28"/>
          <w:szCs w:val="28"/>
        </w:rPr>
      </w:pPr>
      <w:r>
        <w:rPr>
          <w:bCs/>
          <w:sz w:val="28"/>
          <w:szCs w:val="28"/>
        </w:rPr>
        <w:t>взаимодействия с правоохранительными органами по</w:t>
      </w:r>
    </w:p>
    <w:p>
      <w:pPr>
        <w:pStyle w:val="Normal"/>
        <w:ind w:firstLine="567"/>
        <w:jc w:val="center"/>
        <w:rPr>
          <w:sz w:val="28"/>
          <w:szCs w:val="28"/>
        </w:rPr>
      </w:pPr>
      <w:r>
        <w:rPr>
          <w:bCs/>
          <w:sz w:val="28"/>
          <w:szCs w:val="28"/>
        </w:rPr>
        <w:t xml:space="preserve">вопросам предупреждения и противодействия коррупции в </w:t>
      </w:r>
      <w:r>
        <w:rPr>
          <w:sz w:val="28"/>
          <w:szCs w:val="28"/>
        </w:rPr>
        <w:t>Муниципальном казенном учреждении</w:t>
      </w:r>
    </w:p>
    <w:p>
      <w:pPr>
        <w:pStyle w:val="Normal"/>
        <w:ind w:firstLine="567"/>
        <w:rPr>
          <w:sz w:val="28"/>
          <w:szCs w:val="28"/>
        </w:rPr>
      </w:pPr>
      <w:r>
        <w:rPr>
          <w:sz w:val="28"/>
          <w:szCs w:val="28"/>
        </w:rPr>
        <w:t xml:space="preserve">                           </w:t>
      </w:r>
      <w:r>
        <w:rPr>
          <w:sz w:val="28"/>
          <w:szCs w:val="28"/>
        </w:rPr>
        <w:t xml:space="preserve">«Тищенский сельский дом культуры» </w:t>
      </w:r>
    </w:p>
    <w:p>
      <w:pPr>
        <w:pStyle w:val="Normal"/>
        <w:ind w:firstLine="567"/>
        <w:jc w:val="center"/>
        <w:rPr>
          <w:sz w:val="28"/>
          <w:szCs w:val="28"/>
        </w:rPr>
      </w:pPr>
      <w:r>
        <w:rPr/>
      </w:r>
    </w:p>
    <w:p>
      <w:pPr>
        <w:pStyle w:val="Normal"/>
        <w:ind w:firstLine="567"/>
        <w:jc w:val="center"/>
        <w:rPr>
          <w:b/>
          <w:b/>
          <w:bCs/>
          <w:sz w:val="28"/>
          <w:szCs w:val="28"/>
        </w:rPr>
      </w:pPr>
      <w:r>
        <w:rPr>
          <w:b/>
          <w:bCs/>
          <w:sz w:val="28"/>
          <w:szCs w:val="28"/>
        </w:rPr>
      </w:r>
    </w:p>
    <w:p>
      <w:pPr>
        <w:pStyle w:val="Normal"/>
        <w:ind w:firstLine="567"/>
        <w:jc w:val="both"/>
        <w:rPr>
          <w:b/>
          <w:b/>
          <w:bCs/>
          <w:sz w:val="28"/>
          <w:szCs w:val="28"/>
        </w:rPr>
      </w:pPr>
      <w:r>
        <w:rPr>
          <w:b/>
          <w:bCs/>
          <w:sz w:val="28"/>
          <w:szCs w:val="28"/>
        </w:rPr>
        <w:t>1. Общие положения</w:t>
      </w:r>
    </w:p>
    <w:p>
      <w:pPr>
        <w:pStyle w:val="Normal"/>
        <w:ind w:firstLine="567"/>
        <w:jc w:val="both"/>
        <w:rPr>
          <w:sz w:val="28"/>
          <w:szCs w:val="28"/>
        </w:rPr>
      </w:pPr>
      <w:r>
        <w:rPr>
          <w:sz w:val="28"/>
          <w:szCs w:val="28"/>
        </w:rPr>
        <w:t xml:space="preserve">1.1. Настоящий Порядок </w:t>
      </w:r>
      <w:r>
        <w:rPr>
          <w:bCs/>
          <w:sz w:val="28"/>
          <w:szCs w:val="28"/>
        </w:rPr>
        <w:t xml:space="preserve">взаимодействия с правоохранительными органами по вопросам предупреждения и противодействия коррупции в </w:t>
      </w:r>
      <w:r>
        <w:rPr>
          <w:sz w:val="28"/>
          <w:szCs w:val="28"/>
        </w:rPr>
        <w:t>Муниципальном казенном учреждении «Тищенский сельский дом культуры» Изобильненского городского округа Ставропольского края (далее Учреждение) разработан на основе:</w:t>
      </w:r>
    </w:p>
    <w:p>
      <w:pPr>
        <w:pStyle w:val="Normal"/>
        <w:ind w:firstLine="567"/>
        <w:jc w:val="both"/>
        <w:rPr>
          <w:sz w:val="28"/>
          <w:szCs w:val="28"/>
        </w:rPr>
      </w:pPr>
      <w:r>
        <w:rPr>
          <w:sz w:val="28"/>
          <w:szCs w:val="28"/>
        </w:rPr>
        <w:t>Федерального закона от 25.12.2008 №273-ФЗ «О противодействии коррупции»;</w:t>
      </w:r>
    </w:p>
    <w:p>
      <w:pPr>
        <w:pStyle w:val="Normal"/>
        <w:ind w:firstLine="567"/>
        <w:jc w:val="both"/>
        <w:rPr>
          <w:sz w:val="28"/>
          <w:szCs w:val="28"/>
        </w:rPr>
      </w:pPr>
      <w:r>
        <w:rPr>
          <w:sz w:val="28"/>
          <w:szCs w:val="28"/>
        </w:rPr>
        <w:t>Указа Президента Российской Федерации от 02.04.2013 №309 «О мерах по реализации отдельных положений Федерального закона «О противодействии коррупции»;</w:t>
      </w:r>
    </w:p>
    <w:p>
      <w:pPr>
        <w:pStyle w:val="Normal"/>
        <w:numPr>
          <w:ilvl w:val="0"/>
          <w:numId w:val="0"/>
        </w:numPr>
        <w:ind w:firstLine="567"/>
        <w:jc w:val="both"/>
        <w:outlineLvl w:val="1"/>
        <w:rPr>
          <w:bCs/>
          <w:sz w:val="28"/>
          <w:szCs w:val="28"/>
        </w:rPr>
      </w:pPr>
      <w:r>
        <w:rPr>
          <w:bCs/>
          <w:sz w:val="28"/>
          <w:szCs w:val="28"/>
        </w:rPr>
        <w:t>Указа Президента РФ от 29 июня 2018 г. № 378 «О Национальном плане противодействия коррупции на 2018 - 2020 годы».</w:t>
      </w:r>
    </w:p>
    <w:p>
      <w:pPr>
        <w:pStyle w:val="Normal"/>
        <w:ind w:firstLine="567"/>
        <w:jc w:val="both"/>
        <w:rPr>
          <w:sz w:val="28"/>
          <w:szCs w:val="28"/>
        </w:rPr>
      </w:pPr>
      <w:r>
        <w:rPr>
          <w:sz w:val="28"/>
          <w:szCs w:val="28"/>
        </w:rPr>
        <w:t>1.2. Настоящий Порядок устанавливает общие правила организации деятельности по взаимодействию с правоохранительными органами, содержит описание процесса взаимодействия МКУ «Тищенский СДК» (далее –Учреждение) с правоохранительными органами (далее – органы).</w:t>
      </w:r>
    </w:p>
    <w:p>
      <w:pPr>
        <w:pStyle w:val="Normal"/>
        <w:ind w:firstLine="567"/>
        <w:jc w:val="both"/>
        <w:rPr>
          <w:sz w:val="28"/>
          <w:szCs w:val="28"/>
        </w:rPr>
      </w:pPr>
      <w:r>
        <w:rPr>
          <w:sz w:val="28"/>
          <w:szCs w:val="28"/>
        </w:rPr>
        <w:t>1.3. Условия настоящего Порядка взаимодействия Учреждения и органов распространяются на деятельность  всех работников Учреждения.</w:t>
      </w:r>
    </w:p>
    <w:p>
      <w:pPr>
        <w:pStyle w:val="Normal"/>
        <w:ind w:firstLine="567"/>
        <w:jc w:val="both"/>
        <w:rPr>
          <w:b/>
          <w:b/>
          <w:bCs/>
          <w:sz w:val="28"/>
          <w:szCs w:val="28"/>
        </w:rPr>
      </w:pPr>
      <w:r>
        <w:rPr>
          <w:b/>
          <w:bCs/>
          <w:sz w:val="28"/>
          <w:szCs w:val="28"/>
        </w:rPr>
      </w:r>
    </w:p>
    <w:p>
      <w:pPr>
        <w:pStyle w:val="Normal"/>
        <w:ind w:firstLine="567"/>
        <w:jc w:val="both"/>
        <w:rPr>
          <w:b/>
          <w:b/>
          <w:bCs/>
          <w:sz w:val="28"/>
          <w:szCs w:val="28"/>
        </w:rPr>
      </w:pPr>
      <w:r>
        <w:rPr>
          <w:b/>
          <w:bCs/>
          <w:sz w:val="28"/>
          <w:szCs w:val="28"/>
        </w:rPr>
        <w:t>2. Основные функции, цели и задачи</w:t>
      </w:r>
    </w:p>
    <w:p>
      <w:pPr>
        <w:pStyle w:val="Normal"/>
        <w:ind w:firstLine="567"/>
        <w:jc w:val="both"/>
        <w:rPr>
          <w:sz w:val="28"/>
          <w:szCs w:val="28"/>
        </w:rPr>
      </w:pPr>
      <w:r>
        <w:rPr>
          <w:sz w:val="28"/>
          <w:szCs w:val="28"/>
        </w:rPr>
        <w:t>2.1. Основной функцией является организация взаимодействия Учреждения с правоохранительными и контролирующими органами по вопросам организации охраны общественного порядка и безопасности всех участников процесса, профилактики правонарушений и преступлений, организация деятельности в Учреждении по исполнению административного законодательства.</w:t>
      </w:r>
    </w:p>
    <w:p>
      <w:pPr>
        <w:pStyle w:val="Normal"/>
        <w:ind w:firstLine="567"/>
        <w:jc w:val="both"/>
        <w:rPr>
          <w:sz w:val="28"/>
          <w:szCs w:val="28"/>
        </w:rPr>
      </w:pPr>
      <w:r>
        <w:rPr>
          <w:sz w:val="28"/>
          <w:szCs w:val="28"/>
        </w:rPr>
        <w:t>2.2. Основной целью настоящего Порядка является содействие обеспечению законности, правопорядка, охраны прав и свобод граждан – всех участников рабочего  процесса в Учреждении.</w:t>
      </w:r>
    </w:p>
    <w:p>
      <w:pPr>
        <w:pStyle w:val="Normal"/>
        <w:ind w:firstLine="567"/>
        <w:jc w:val="both"/>
        <w:rPr>
          <w:sz w:val="28"/>
          <w:szCs w:val="28"/>
        </w:rPr>
      </w:pPr>
      <w:r>
        <w:rPr>
          <w:sz w:val="28"/>
          <w:szCs w:val="28"/>
        </w:rPr>
        <w:t>2.3. Основными задачами являются: - Осуществление профилактики противодействия коррупции в организации и обеспечение охраны общественного порядка путём организации взаимодействия с правоохранительными и контролирующими органами;</w:t>
      </w:r>
    </w:p>
    <w:p>
      <w:pPr>
        <w:pStyle w:val="Normal"/>
        <w:ind w:firstLine="567"/>
        <w:jc w:val="both"/>
        <w:rPr>
          <w:sz w:val="28"/>
          <w:szCs w:val="28"/>
        </w:rPr>
      </w:pPr>
      <w:r>
        <w:rPr>
          <w:sz w:val="28"/>
          <w:szCs w:val="28"/>
        </w:rPr>
        <w:t>Определение порядка взаимодействия с правоохранительными органами по выявлению, пресечению, раскрытию и своевременному реагированию на факты коррупционной деятельности, по минимизации и (или) ликвидации последствий коррупционных правонарушений.</w:t>
      </w:r>
    </w:p>
    <w:p>
      <w:pPr>
        <w:pStyle w:val="Normal"/>
        <w:ind w:firstLine="567"/>
        <w:jc w:val="both"/>
        <w:rPr>
          <w:b/>
          <w:b/>
          <w:bCs/>
          <w:sz w:val="28"/>
          <w:szCs w:val="28"/>
        </w:rPr>
      </w:pPr>
      <w:r>
        <w:rPr>
          <w:b/>
          <w:bCs/>
          <w:sz w:val="28"/>
          <w:szCs w:val="28"/>
        </w:rPr>
        <w:t>3. Термины и определения</w:t>
      </w:r>
    </w:p>
    <w:p>
      <w:pPr>
        <w:pStyle w:val="Normal"/>
        <w:ind w:firstLine="567"/>
        <w:jc w:val="both"/>
        <w:rPr>
          <w:sz w:val="28"/>
          <w:szCs w:val="28"/>
        </w:rPr>
      </w:pPr>
      <w:r>
        <w:rPr>
          <w:sz w:val="28"/>
          <w:szCs w:val="28"/>
        </w:rPr>
        <w:t>3.1. Коррупция – злоупотребление служебным положением, дача взятки, получения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pPr>
        <w:pStyle w:val="Normal"/>
        <w:ind w:firstLine="567"/>
        <w:jc w:val="both"/>
        <w:rPr>
          <w:sz w:val="28"/>
          <w:szCs w:val="28"/>
        </w:rPr>
      </w:pPr>
      <w:r>
        <w:rPr>
          <w:sz w:val="28"/>
          <w:szCs w:val="28"/>
        </w:rPr>
        <w:t>3.2.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организацией и физических лиц в пределах их полномочий.</w:t>
      </w:r>
    </w:p>
    <w:p>
      <w:pPr>
        <w:pStyle w:val="Normal"/>
        <w:ind w:firstLine="567"/>
        <w:jc w:val="both"/>
        <w:rPr>
          <w:sz w:val="28"/>
          <w:szCs w:val="28"/>
        </w:rPr>
      </w:pPr>
      <w:r>
        <w:rPr>
          <w:sz w:val="28"/>
          <w:szCs w:val="28"/>
        </w:rPr>
        <w:t>3.3. 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pPr>
        <w:pStyle w:val="Normal"/>
        <w:ind w:firstLine="567"/>
        <w:jc w:val="both"/>
        <w:rPr>
          <w:sz w:val="28"/>
          <w:szCs w:val="28"/>
        </w:rPr>
      </w:pPr>
      <w:r>
        <w:rPr>
          <w:sz w:val="28"/>
          <w:szCs w:val="28"/>
        </w:rPr>
        <w:t>3.4. 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совершенные действий(бездействие) входят в служебные полномочия должностного лица либо если оно в силу должностного положения может способствовать таким действиям(бездействиям), а равно за общее покровительство или попустительство на службе.</w:t>
      </w:r>
    </w:p>
    <w:p>
      <w:pPr>
        <w:pStyle w:val="Normal"/>
        <w:ind w:firstLine="567"/>
        <w:jc w:val="both"/>
        <w:rPr>
          <w:sz w:val="28"/>
          <w:szCs w:val="28"/>
        </w:rPr>
      </w:pPr>
      <w:r>
        <w:rPr>
          <w:sz w:val="28"/>
          <w:szCs w:val="28"/>
        </w:rPr>
        <w:t>3.5. Коммерческий подкуп – незаконная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действий(бездействие) в интересах дающего в связи с занимаемым этим лицом служебным положением.</w:t>
      </w:r>
    </w:p>
    <w:p>
      <w:pPr>
        <w:pStyle w:val="Normal"/>
        <w:shd w:val="clear" w:color="auto" w:fill="FFFFFF"/>
        <w:spacing w:lineRule="atLeast" w:line="315"/>
        <w:ind w:firstLine="540"/>
        <w:jc w:val="both"/>
        <w:rPr>
          <w:sz w:val="28"/>
          <w:szCs w:val="28"/>
        </w:rPr>
      </w:pPr>
      <w:r>
        <w:rPr>
          <w:sz w:val="28"/>
          <w:szCs w:val="28"/>
        </w:rPr>
        <w:t>3.6. Л</w:t>
      </w:r>
      <w:r>
        <w:rPr>
          <w:rStyle w:val="Blk"/>
          <w:color w:val="000000"/>
          <w:sz w:val="28"/>
          <w:szCs w:val="28"/>
        </w:rPr>
        <w:t>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это лицо и (или) лица, состоящие с ним в близком родстве или свойстве, связаны имущественными, корпоративными или иными близкими отношениями;</w:t>
      </w:r>
      <w:bookmarkStart w:id="1" w:name="dst171"/>
      <w:bookmarkEnd w:id="1"/>
    </w:p>
    <w:p>
      <w:pPr>
        <w:pStyle w:val="Normal"/>
        <w:ind w:firstLine="567"/>
        <w:jc w:val="both"/>
        <w:rPr>
          <w:b/>
          <w:b/>
          <w:bCs/>
          <w:sz w:val="28"/>
          <w:szCs w:val="28"/>
        </w:rPr>
      </w:pPr>
      <w:r>
        <w:rPr>
          <w:b/>
          <w:bCs/>
          <w:sz w:val="28"/>
          <w:szCs w:val="28"/>
        </w:rPr>
      </w:r>
    </w:p>
    <w:p>
      <w:pPr>
        <w:pStyle w:val="Normal"/>
        <w:ind w:firstLine="567"/>
        <w:jc w:val="both"/>
        <w:rPr>
          <w:b/>
          <w:b/>
          <w:bCs/>
          <w:sz w:val="28"/>
          <w:szCs w:val="28"/>
        </w:rPr>
      </w:pPr>
      <w:r>
        <w:rPr>
          <w:b/>
          <w:bCs/>
          <w:sz w:val="28"/>
          <w:szCs w:val="28"/>
        </w:rPr>
        <w:t>4. Сотрудничество и порядок обращения Учреждения в</w:t>
      </w:r>
    </w:p>
    <w:p>
      <w:pPr>
        <w:pStyle w:val="Normal"/>
        <w:ind w:firstLine="567"/>
        <w:jc w:val="both"/>
        <w:rPr>
          <w:b/>
          <w:b/>
          <w:bCs/>
          <w:sz w:val="28"/>
          <w:szCs w:val="28"/>
        </w:rPr>
      </w:pPr>
      <w:r>
        <w:rPr>
          <w:b/>
          <w:bCs/>
          <w:sz w:val="28"/>
          <w:szCs w:val="28"/>
        </w:rPr>
        <w:t>правоохранительные органы</w:t>
      </w:r>
    </w:p>
    <w:p>
      <w:pPr>
        <w:pStyle w:val="Normal"/>
        <w:ind w:firstLine="567"/>
        <w:jc w:val="both"/>
        <w:rPr>
          <w:sz w:val="28"/>
          <w:szCs w:val="28"/>
        </w:rPr>
      </w:pPr>
      <w:r>
        <w:rPr>
          <w:sz w:val="28"/>
          <w:szCs w:val="28"/>
        </w:rPr>
      </w:r>
    </w:p>
    <w:p>
      <w:pPr>
        <w:pStyle w:val="Normal"/>
        <w:ind w:firstLine="567"/>
        <w:jc w:val="both"/>
        <w:rPr>
          <w:sz w:val="28"/>
          <w:szCs w:val="28"/>
        </w:rPr>
      </w:pPr>
      <w:r>
        <w:rPr>
          <w:sz w:val="28"/>
          <w:szCs w:val="28"/>
        </w:rPr>
        <w:t>4.1. Сотрудничество с правоохранительными органами является важным показателем действительной приверженности Учреждения декларируемым антикоррупционным стандартам поведения. В рамках  сотрудничества учреждение принимает на себя следующие публичные обязательства:</w:t>
      </w:r>
    </w:p>
    <w:p>
      <w:pPr>
        <w:pStyle w:val="Normal"/>
        <w:ind w:firstLine="567"/>
        <w:jc w:val="both"/>
        <w:rPr>
          <w:sz w:val="28"/>
          <w:szCs w:val="28"/>
        </w:rPr>
      </w:pPr>
      <w:r>
        <w:rPr>
          <w:sz w:val="28"/>
          <w:szCs w:val="28"/>
        </w:rPr>
        <w:t>сообщать в соответствующие органы о случаях совершения коррупционных правонарушений, о которых Учреждению (работникам Учреждения) стало известно. Необходимость сообщения в соответствующие органы о случаях совершения коррупционных правонарушений, о которых стало известно Учреждению, также закреплена за лицом, ответственным за предупреждение и противодействие коррупции в Учреждении;</w:t>
      </w:r>
    </w:p>
    <w:p>
      <w:pPr>
        <w:pStyle w:val="Normal"/>
        <w:ind w:firstLine="567"/>
        <w:jc w:val="both"/>
        <w:rPr>
          <w:sz w:val="28"/>
          <w:szCs w:val="28"/>
        </w:rPr>
      </w:pPr>
      <w:r>
        <w:rPr>
          <w:sz w:val="28"/>
          <w:szCs w:val="28"/>
        </w:rPr>
        <w:t>воздерживаться от каких-либо санкций в отношении своих сотрудников, сообщивших в органы о ставшей им известной в ходе выполнения трудовых обязанностей информации о подготовке или совершении коррупционного правонарушения.</w:t>
      </w:r>
    </w:p>
    <w:p>
      <w:pPr>
        <w:pStyle w:val="Normal"/>
        <w:ind w:firstLine="567"/>
        <w:jc w:val="both"/>
        <w:rPr>
          <w:sz w:val="28"/>
          <w:szCs w:val="28"/>
        </w:rPr>
      </w:pPr>
      <w:r>
        <w:rPr>
          <w:sz w:val="28"/>
          <w:szCs w:val="28"/>
        </w:rPr>
        <w:t>оказывать  содействие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w:t>
      </w:r>
    </w:p>
    <w:p>
      <w:pPr>
        <w:pStyle w:val="Normal"/>
        <w:ind w:firstLine="567"/>
        <w:jc w:val="both"/>
        <w:rPr>
          <w:sz w:val="28"/>
          <w:szCs w:val="28"/>
        </w:rPr>
      </w:pPr>
      <w:r>
        <w:rPr>
          <w:sz w:val="28"/>
          <w:szCs w:val="28"/>
        </w:rPr>
        <w:t>оказывать содействие уполномоченным представителям органов при проведении мероприятий по пресечению или расследованию коррупционных преступлений, включая оперативно-розыскные мероприятия.</w:t>
      </w:r>
    </w:p>
    <w:p>
      <w:pPr>
        <w:pStyle w:val="Normal"/>
        <w:ind w:firstLine="567"/>
        <w:jc w:val="both"/>
        <w:rPr>
          <w:sz w:val="28"/>
          <w:szCs w:val="28"/>
        </w:rPr>
      </w:pPr>
      <w:r>
        <w:rPr>
          <w:sz w:val="28"/>
          <w:szCs w:val="28"/>
        </w:rPr>
        <w:t>4.2. Руководство Учреждения и работникипринимают на себя обязательства оказывать поддержку в выявлении и расследовании органами фактов коррупции, предпринимают необходимые меры по сохранению и передаче в органы документов и информации, содержащей данные о коррупционных правонарушениях.</w:t>
      </w:r>
    </w:p>
    <w:p>
      <w:pPr>
        <w:pStyle w:val="Normal"/>
        <w:ind w:firstLine="567"/>
        <w:jc w:val="both"/>
        <w:rPr>
          <w:sz w:val="28"/>
          <w:szCs w:val="28"/>
        </w:rPr>
      </w:pPr>
      <w:r>
        <w:rPr>
          <w:sz w:val="28"/>
          <w:szCs w:val="28"/>
        </w:rPr>
        <w:t>4.3. Руководство Учреждения и работники обязуются не допускать вмешательства в выполнение служебных обязанностей должностными лицами судебных или правоохранительных органов.</w:t>
      </w:r>
    </w:p>
    <w:p>
      <w:pPr>
        <w:pStyle w:val="Normal"/>
        <w:ind w:firstLine="567"/>
        <w:jc w:val="both"/>
        <w:rPr>
          <w:sz w:val="28"/>
          <w:szCs w:val="28"/>
        </w:rPr>
      </w:pPr>
      <w:r>
        <w:rPr>
          <w:sz w:val="28"/>
          <w:szCs w:val="28"/>
        </w:rPr>
        <w:t>4.4. Все письменные обращения, различных по содержанию документов, писем, выступающих и использующих в качестве инструмента оперативного информационного обмена между Учреждением и органами к представителям органов, готовятся инициаторами обращений – работниками Учреждения, предоставляются на согласование руководителю Учреждения, без визы Руководителя Учреждения письменные обращения не допускаются.</w:t>
      </w:r>
    </w:p>
    <w:p>
      <w:pPr>
        <w:pStyle w:val="Normal"/>
        <w:ind w:firstLine="567"/>
        <w:jc w:val="both"/>
        <w:rPr>
          <w:sz w:val="28"/>
          <w:szCs w:val="28"/>
        </w:rPr>
      </w:pPr>
      <w:r>
        <w:rPr>
          <w:sz w:val="28"/>
          <w:szCs w:val="28"/>
        </w:rPr>
        <w:t>4.5. К устным обращениям в органы,  поступающим во время личного приема, проводимого  руководителем Учреждения, предъявляются следующие требования:</w:t>
      </w:r>
    </w:p>
    <w:p>
      <w:pPr>
        <w:pStyle w:val="Normal"/>
        <w:ind w:firstLine="567"/>
        <w:jc w:val="both"/>
        <w:rPr>
          <w:sz w:val="28"/>
          <w:szCs w:val="28"/>
        </w:rPr>
      </w:pPr>
      <w:r>
        <w:rPr>
          <w:sz w:val="28"/>
          <w:szCs w:val="28"/>
        </w:rPr>
        <w:t>Предложение – вид обращения, цель которого обратить внимание на</w:t>
      </w:r>
    </w:p>
    <w:p>
      <w:pPr>
        <w:pStyle w:val="Normal"/>
        <w:ind w:firstLine="567"/>
        <w:jc w:val="both"/>
        <w:rPr>
          <w:sz w:val="28"/>
          <w:szCs w:val="28"/>
        </w:rPr>
      </w:pPr>
      <w:r>
        <w:rPr>
          <w:sz w:val="28"/>
          <w:szCs w:val="28"/>
        </w:rPr>
        <w:t>необходимость совершенствования работы органов, организаций</w:t>
      </w:r>
    </w:p>
    <w:p>
      <w:pPr>
        <w:pStyle w:val="Normal"/>
        <w:ind w:firstLine="567"/>
        <w:jc w:val="both"/>
        <w:rPr>
          <w:sz w:val="28"/>
          <w:szCs w:val="28"/>
        </w:rPr>
      </w:pPr>
      <w:r>
        <w:rPr>
          <w:sz w:val="28"/>
          <w:szCs w:val="28"/>
        </w:rPr>
        <w:t>(предприятий, учреждений или общественных объединений) и рекомендовать конкретные пути и способы решения поставленных задач.</w:t>
      </w:r>
    </w:p>
    <w:p>
      <w:pPr>
        <w:pStyle w:val="Normal"/>
        <w:ind w:firstLine="567"/>
        <w:jc w:val="both"/>
        <w:rPr>
          <w:sz w:val="28"/>
          <w:szCs w:val="28"/>
        </w:rPr>
      </w:pPr>
      <w:r>
        <w:rPr>
          <w:sz w:val="28"/>
          <w:szCs w:val="28"/>
        </w:rPr>
        <w:t>Заявление – вид обращения, направленный на реализацию прав и интересов Учреждения. Выражая просьбу, заявление может сигнализировать и об определенных недостатках в деятельности органов, организаций</w:t>
      </w:r>
    </w:p>
    <w:p>
      <w:pPr>
        <w:pStyle w:val="Normal"/>
        <w:ind w:firstLine="567"/>
        <w:jc w:val="both"/>
        <w:rPr>
          <w:sz w:val="28"/>
          <w:szCs w:val="28"/>
        </w:rPr>
      </w:pPr>
      <w:r>
        <w:rPr>
          <w:sz w:val="28"/>
          <w:szCs w:val="28"/>
        </w:rPr>
        <w:t>(предприятий, учреждений или общественных объединений). В отличие от предложения, в нем не раскрываются пути и не предлагаются способы</w:t>
      </w:r>
    </w:p>
    <w:p>
      <w:pPr>
        <w:pStyle w:val="Normal"/>
        <w:ind w:firstLine="567"/>
        <w:jc w:val="both"/>
        <w:rPr>
          <w:sz w:val="28"/>
          <w:szCs w:val="28"/>
        </w:rPr>
      </w:pPr>
      <w:r>
        <w:rPr>
          <w:sz w:val="28"/>
          <w:szCs w:val="28"/>
        </w:rPr>
        <w:t>решения поставленных задач.</w:t>
      </w:r>
    </w:p>
    <w:p>
      <w:pPr>
        <w:pStyle w:val="Normal"/>
        <w:ind w:firstLine="567"/>
        <w:jc w:val="both"/>
        <w:rPr>
          <w:sz w:val="28"/>
          <w:szCs w:val="28"/>
        </w:rPr>
      </w:pPr>
      <w:r>
        <w:rPr>
          <w:sz w:val="28"/>
          <w:szCs w:val="28"/>
        </w:rPr>
        <w:t>Жалоба – вид обращения, в котором идет речь о нарушении прав и интересов Учреждения. В жалобе содержится информация о нарушении прав и интересов и просьба об их восстановлении, а также обоснованная критика в адрес органов, организаций (предприятий, учреждений или общественных объединений), должностных лиц и отдельных лиц, в результате необоснованных действий которых либо необоснованного отказа в совершении действий произошло нарушение прав и интересов Учреждения.</w:t>
      </w:r>
    </w:p>
    <w:p>
      <w:pPr>
        <w:pStyle w:val="Normal"/>
        <w:ind w:firstLine="567"/>
        <w:jc w:val="both"/>
        <w:rPr>
          <w:sz w:val="28"/>
          <w:szCs w:val="28"/>
        </w:rPr>
      </w:pPr>
      <w:r>
        <w:rPr>
          <w:sz w:val="28"/>
          <w:szCs w:val="28"/>
        </w:rPr>
        <w:t>4.6. Во время личного приема у руководителя Учреждения, ответственный за профилактику коррупционных правонарушений  в устной форме устанавливает фактическое состояние дел в Учреждении и делает заявление по существу поставленных вопросов.</w:t>
      </w:r>
    </w:p>
    <w:p>
      <w:pPr>
        <w:pStyle w:val="Normal"/>
        <w:ind w:firstLine="567"/>
        <w:jc w:val="both"/>
        <w:rPr>
          <w:sz w:val="28"/>
          <w:szCs w:val="28"/>
        </w:rPr>
      </w:pPr>
      <w:r>
        <w:rPr>
          <w:sz w:val="28"/>
          <w:szCs w:val="28"/>
        </w:rPr>
        <w:t>4.7. Ответственный за профилактику коррупционных правонарушений или заместитель руководителя Учреждения берут на контроль принятое по результатам устного заявления решение и при необходимости запрашивают информацию о ходе и результатах рассмотрения обращения.</w:t>
      </w:r>
    </w:p>
    <w:p>
      <w:pPr>
        <w:pStyle w:val="Normal"/>
        <w:ind w:firstLine="567"/>
        <w:jc w:val="both"/>
        <w:rPr>
          <w:b/>
          <w:b/>
          <w:bCs/>
          <w:sz w:val="28"/>
          <w:szCs w:val="28"/>
        </w:rPr>
      </w:pPr>
      <w:r>
        <w:rPr>
          <w:b/>
          <w:bCs/>
          <w:sz w:val="28"/>
          <w:szCs w:val="28"/>
        </w:rPr>
      </w:r>
    </w:p>
    <w:p>
      <w:pPr>
        <w:pStyle w:val="Normal"/>
        <w:ind w:firstLine="567"/>
        <w:jc w:val="both"/>
        <w:rPr>
          <w:b/>
          <w:b/>
          <w:bCs/>
          <w:sz w:val="28"/>
          <w:szCs w:val="28"/>
        </w:rPr>
      </w:pPr>
      <w:r>
        <w:rPr>
          <w:b/>
          <w:bCs/>
          <w:sz w:val="28"/>
          <w:szCs w:val="28"/>
        </w:rPr>
        <w:t xml:space="preserve">5. Сотрудничество и порядок обращения работников Учреждения в правоохранительные органы </w:t>
      </w:r>
    </w:p>
    <w:p>
      <w:pPr>
        <w:pStyle w:val="Normal"/>
        <w:ind w:firstLine="567"/>
        <w:jc w:val="both"/>
        <w:rPr>
          <w:b/>
          <w:b/>
          <w:bCs/>
          <w:sz w:val="28"/>
          <w:szCs w:val="28"/>
        </w:rPr>
      </w:pPr>
      <w:r>
        <w:rPr>
          <w:b/>
          <w:bCs/>
          <w:sz w:val="28"/>
          <w:szCs w:val="28"/>
        </w:rPr>
      </w:r>
    </w:p>
    <w:p>
      <w:pPr>
        <w:pStyle w:val="Normal"/>
        <w:ind w:firstLine="567"/>
        <w:jc w:val="both"/>
        <w:rPr>
          <w:sz w:val="28"/>
          <w:szCs w:val="28"/>
        </w:rPr>
      </w:pPr>
      <w:r>
        <w:rPr>
          <w:sz w:val="28"/>
          <w:szCs w:val="28"/>
        </w:rPr>
        <w:t>5.1. Письменные заявления о преступлениях направляются работником в правоохранительные органы независимо от места и времени совершения преступления круглосуточно.</w:t>
      </w:r>
    </w:p>
    <w:p>
      <w:pPr>
        <w:pStyle w:val="Normal"/>
        <w:ind w:firstLine="567"/>
        <w:jc w:val="both"/>
        <w:rPr>
          <w:sz w:val="28"/>
          <w:szCs w:val="28"/>
        </w:rPr>
      </w:pPr>
      <w:r>
        <w:rPr>
          <w:sz w:val="28"/>
          <w:szCs w:val="28"/>
        </w:rPr>
        <w:t>5.2. В дежурной части органа внутренних дел, приемной органов прокуратуры, Федеральной службы безопасности обратившийся с сообщением (заявлением) о преступлениях работник обязан поинтересоваться фамилией, должностью и рабочим телефоном сотрудника, принявшего сообщение (заявление).</w:t>
      </w:r>
    </w:p>
    <w:p>
      <w:pPr>
        <w:pStyle w:val="Normal"/>
        <w:ind w:firstLine="567"/>
        <w:jc w:val="both"/>
        <w:rPr>
          <w:sz w:val="28"/>
          <w:szCs w:val="28"/>
        </w:rPr>
      </w:pPr>
      <w:r>
        <w:rPr>
          <w:sz w:val="28"/>
          <w:szCs w:val="28"/>
        </w:rPr>
        <w:t>5.3. Работник  имеет право получить копию своего заявления с отметкой о регистрации его в правоохранительном органе или талон-уведомление, в котором указываются сведения о сотруднике, принявшем сообщение, и его подпись, регистрационный номер, наименование, адрес и телефон правоохранительного органа, дата приема сообщения (заявления).</w:t>
      </w:r>
    </w:p>
    <w:p>
      <w:pPr>
        <w:pStyle w:val="Normal"/>
        <w:ind w:firstLine="567"/>
        <w:jc w:val="both"/>
        <w:rPr>
          <w:sz w:val="28"/>
          <w:szCs w:val="28"/>
        </w:rPr>
      </w:pPr>
      <w:r>
        <w:rPr>
          <w:sz w:val="28"/>
          <w:szCs w:val="28"/>
        </w:rPr>
        <w:t>5.4. После того как в правоохранительном органе полученное от работника сообщение (заявление) будет зарегистрировано и доложено вышестоящему руководителю для осуществления процессуальных действий согласно требованиям УПК РФ, работник  имеете право выяснить кому поручено заниматься исполнением его сообщения (заявления), о характере принимаемых мер и требовать приема руководителем соответствующего подразделения для получения более полной информации по вопросам, затрагивающим права и законные его интересы.</w:t>
      </w:r>
    </w:p>
    <w:p>
      <w:pPr>
        <w:pStyle w:val="Normal"/>
        <w:ind w:firstLine="567"/>
        <w:jc w:val="both"/>
        <w:rPr>
          <w:sz w:val="28"/>
          <w:szCs w:val="28"/>
        </w:rPr>
      </w:pPr>
      <w:r>
        <w:rPr>
          <w:sz w:val="28"/>
          <w:szCs w:val="28"/>
        </w:rPr>
        <w:t>5.5. В случае отказа принять от работника  сообщение (заявление) о даче взятки он вправе обжаловать эти незаконные действия в вышестоящих инстанциях (районных, областных, республиканских, федеральных), а также подать жалобу на неправомерные действия сотрудников правоохранительных органов в Генеральную прокуратуру Российской Федерации, осуществляющую прокурорский надзор за деятельностью правоохранительных органов и силовых структур. В случае отсутствия реагирования на обращения в правоохранительные органы работник вправе:</w:t>
      </w:r>
    </w:p>
    <w:p>
      <w:pPr>
        <w:pStyle w:val="Normal"/>
        <w:ind w:firstLine="567"/>
        <w:jc w:val="both"/>
        <w:rPr>
          <w:sz w:val="28"/>
          <w:szCs w:val="28"/>
        </w:rPr>
      </w:pPr>
      <w:r>
        <w:rPr>
          <w:sz w:val="28"/>
          <w:szCs w:val="28"/>
        </w:rPr>
        <w:t>1. Обратиться с жалобой в Генеральную прокуратуру Российской Федерации(125993, ГСП-3, Россия, Москва, ул. Большая Дмитровка, 15а Справочная по обращениям</w:t>
      </w:r>
      <w:r>
        <w:rPr>
          <w:spacing w:val="3"/>
          <w:sz w:val="28"/>
          <w:szCs w:val="28"/>
        </w:rPr>
        <w:t>+7 (495) 987-56-56)</w:t>
      </w:r>
      <w:r>
        <w:rPr>
          <w:sz w:val="28"/>
          <w:szCs w:val="28"/>
        </w:rPr>
        <w:t>.</w:t>
      </w:r>
    </w:p>
    <w:p>
      <w:pPr>
        <w:pStyle w:val="Normal"/>
        <w:ind w:firstLine="567"/>
        <w:jc w:val="both"/>
        <w:rPr>
          <w:sz w:val="28"/>
          <w:szCs w:val="28"/>
        </w:rPr>
      </w:pPr>
      <w:r>
        <w:rPr>
          <w:sz w:val="28"/>
          <w:szCs w:val="28"/>
        </w:rPr>
        <w:t>2. Сообщить об этом в Комиссию Общественной палаты Российской Федерации по проблемам безопасности граждан и взаимодействию с системой судебно правоохранительных органов или в Межкомиссионную  рабочую группу по развитию системы общественного контроля и противодействию коррупции Общественной палаты Российской Федерации (125993, г. Москва,ГСП-3, Миусская пл., д. 7, стр. 1, Телефон: (495) 221-83-64; Факс: (499)251-60-04).</w:t>
      </w:r>
    </w:p>
    <w:p>
      <w:pPr>
        <w:pStyle w:val="Normal"/>
        <w:ind w:firstLine="567"/>
        <w:jc w:val="both"/>
        <w:rPr>
          <w:b/>
          <w:b/>
          <w:bCs/>
          <w:sz w:val="28"/>
          <w:szCs w:val="28"/>
        </w:rPr>
      </w:pPr>
      <w:r>
        <w:rPr>
          <w:b/>
          <w:bCs/>
          <w:sz w:val="28"/>
          <w:szCs w:val="28"/>
        </w:rPr>
      </w:r>
    </w:p>
    <w:p>
      <w:pPr>
        <w:pStyle w:val="Normal"/>
        <w:ind w:firstLine="567"/>
        <w:jc w:val="both"/>
        <w:rPr>
          <w:b/>
          <w:b/>
          <w:bCs/>
          <w:sz w:val="28"/>
          <w:szCs w:val="28"/>
        </w:rPr>
      </w:pPr>
      <w:r>
        <w:rPr>
          <w:b/>
          <w:bCs/>
          <w:sz w:val="28"/>
          <w:szCs w:val="28"/>
        </w:rPr>
        <w:t xml:space="preserve">6. Обязанности руководителя и ответственного </w:t>
      </w:r>
      <w:r>
        <w:rPr>
          <w:b/>
          <w:sz w:val="28"/>
          <w:szCs w:val="28"/>
        </w:rPr>
        <w:t>за профилактику коррупционных правонарушений</w:t>
      </w:r>
      <w:r>
        <w:rPr>
          <w:b/>
          <w:bCs/>
          <w:sz w:val="28"/>
          <w:szCs w:val="28"/>
        </w:rPr>
        <w:t xml:space="preserve"> Учреждения </w:t>
      </w:r>
    </w:p>
    <w:p>
      <w:pPr>
        <w:pStyle w:val="Normal"/>
        <w:ind w:firstLine="567"/>
        <w:jc w:val="both"/>
        <w:rPr>
          <w:b/>
          <w:b/>
          <w:bCs/>
          <w:sz w:val="28"/>
          <w:szCs w:val="28"/>
        </w:rPr>
      </w:pPr>
      <w:r>
        <w:rPr>
          <w:b/>
          <w:bCs/>
          <w:sz w:val="28"/>
          <w:szCs w:val="28"/>
        </w:rPr>
      </w:r>
    </w:p>
    <w:p>
      <w:pPr>
        <w:pStyle w:val="Normal"/>
        <w:ind w:firstLine="567"/>
        <w:jc w:val="both"/>
        <w:rPr>
          <w:sz w:val="28"/>
          <w:szCs w:val="28"/>
        </w:rPr>
      </w:pPr>
      <w:r>
        <w:rPr>
          <w:sz w:val="28"/>
          <w:szCs w:val="28"/>
        </w:rPr>
        <w:t>6.1. Ответственный за профилактику коррупционных правонарушений, несет персональную ответственность за эффективность осуществления соответствующего взаимодействия.</w:t>
      </w:r>
    </w:p>
    <w:p>
      <w:pPr>
        <w:pStyle w:val="Normal"/>
        <w:ind w:firstLine="567"/>
        <w:jc w:val="both"/>
        <w:rPr>
          <w:sz w:val="28"/>
          <w:szCs w:val="28"/>
        </w:rPr>
      </w:pPr>
      <w:r>
        <w:rPr>
          <w:sz w:val="28"/>
          <w:szCs w:val="28"/>
        </w:rPr>
        <w:t>6.2. Ответственный за профилактику коррупционных правонарушений совместно с руководителем Учреждения:</w:t>
      </w:r>
    </w:p>
    <w:p>
      <w:pPr>
        <w:pStyle w:val="Normal"/>
        <w:ind w:firstLine="567"/>
        <w:jc w:val="both"/>
        <w:rPr>
          <w:sz w:val="28"/>
          <w:szCs w:val="28"/>
        </w:rPr>
      </w:pPr>
      <w:r>
        <w:rPr>
          <w:sz w:val="28"/>
          <w:szCs w:val="28"/>
        </w:rPr>
        <w:t>планируют и организуют встречи структурных подразделений Учреждения с правоохранительными органами;</w:t>
      </w:r>
    </w:p>
    <w:p>
      <w:pPr>
        <w:pStyle w:val="Normal"/>
        <w:ind w:firstLine="567"/>
        <w:jc w:val="both"/>
        <w:rPr>
          <w:sz w:val="28"/>
          <w:szCs w:val="28"/>
        </w:rPr>
      </w:pPr>
      <w:r>
        <w:rPr>
          <w:sz w:val="28"/>
          <w:szCs w:val="28"/>
        </w:rPr>
        <w:t>разрабатывают и осуществляют мероприятия, направленные на предупреждение правонарушений, выявлению причин и условий, способствующих их совершенствованию;</w:t>
      </w:r>
    </w:p>
    <w:p>
      <w:pPr>
        <w:pStyle w:val="Normal"/>
        <w:ind w:firstLine="567"/>
        <w:jc w:val="both"/>
        <w:rPr>
          <w:sz w:val="28"/>
          <w:szCs w:val="28"/>
        </w:rPr>
      </w:pPr>
      <w:r>
        <w:rPr>
          <w:sz w:val="28"/>
          <w:szCs w:val="28"/>
        </w:rPr>
        <w:t>привлекают общественность к работе по проведению профилактических мероприятий по предупреждению и пресечению коррупционных правонарушений;</w:t>
      </w:r>
    </w:p>
    <w:p>
      <w:pPr>
        <w:pStyle w:val="Normal"/>
        <w:ind w:firstLine="567"/>
        <w:jc w:val="both"/>
        <w:rPr>
          <w:sz w:val="28"/>
          <w:szCs w:val="28"/>
        </w:rPr>
      </w:pPr>
      <w:r>
        <w:rPr>
          <w:sz w:val="28"/>
          <w:szCs w:val="28"/>
        </w:rPr>
        <w:t>рассматривают жалобы и заявления работников по вопросам предотвращения и урегулированию конфликта интересов, обобщают и анализируют поступающую информацию;</w:t>
      </w:r>
    </w:p>
    <w:p>
      <w:pPr>
        <w:pStyle w:val="Normal"/>
        <w:ind w:firstLine="567"/>
        <w:jc w:val="both"/>
        <w:rPr/>
      </w:pPr>
      <w:r>
        <w:rPr>
          <w:sz w:val="28"/>
          <w:szCs w:val="28"/>
        </w:rPr>
        <w:t>соблюдают установленный порядок работы со сведениями, ставшими известными в связи с исполнением должностных обязанностей, затрагивающим частную жизнь, честь и достоинство граждан.</w:t>
      </w:r>
    </w:p>
    <w:sectPr>
      <w:type w:val="nextPage"/>
      <w:pgSz w:w="11906" w:h="16838"/>
      <w:pgMar w:left="1701" w:right="850"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75"/>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d53ba"/>
    <w:pPr>
      <w:widowControl/>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Blk" w:customStyle="1">
    <w:name w:val="blk"/>
    <w:basedOn w:val="DefaultParagraphFont"/>
    <w:qFormat/>
    <w:rsid w:val="00a67c36"/>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NormalWeb">
    <w:name w:val="Normal (Web)"/>
    <w:basedOn w:val="Normal"/>
    <w:qFormat/>
    <w:rsid w:val="00c07fee"/>
    <w:pPr>
      <w:spacing w:beforeAutospacing="1" w:afterAutospacing="1"/>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Application>LibreOffice/6.2.5.2$Windows_x86 LibreOffice_project/1ec314fa52f458adc18c4f025c545a4e8b22c159</Application>
  <Pages>6</Pages>
  <Words>1445</Words>
  <Characters>11130</Characters>
  <CharactersWithSpaces>12792</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2019-03-22T06:37:00Z</dcterms:created>
  <dc:creator>User</dc:creator>
  <dc:description/>
  <dc:language>ru-RU</dc:language>
  <cp:lastModifiedBy/>
  <dcterms:modified xsi:type="dcterms:W3CDTF">2024-12-26T14:21:24Z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